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120"/>
        <w:rPr>
          <w:rFonts w:ascii="Arial Unicode MS" w:cs="Arial Unicode MS" w:hAnsi="Arial Unicode MS" w:eastAsia="Arial Unicode MS"/>
          <w:b w:val="0"/>
          <w:bCs w:val="0"/>
          <w:outline w:val="0"/>
          <w:color w:val="9a403e"/>
          <w:sz w:val="20"/>
          <w:szCs w:val="20"/>
          <w:u w:val="single" w:color="9a403e"/>
          <w14:textFill>
            <w14:solidFill>
              <w14:srgbClr w14:val="9A403E"/>
            </w14:solidFill>
          </w14:textFill>
        </w:rPr>
      </w:pPr>
      <w:r>
        <w:rPr>
          <w:b w:val="1"/>
          <w:bCs w:val="1"/>
          <w:outline w:val="0"/>
          <w:color w:val="9a403e"/>
          <w:sz w:val="20"/>
          <w:szCs w:val="20"/>
          <w:u w:val="single" w:color="9a403e"/>
          <w:rtl w:val="0"/>
          <w:lang w:val="en-US"/>
          <w14:textFill>
            <w14:solidFill>
              <w14:srgbClr w14:val="9A403E"/>
            </w14:solidFill>
          </w14:textFill>
        </w:rPr>
        <w:t>FOR IMMEDIATE RELEASE:</w:t>
      </w:r>
    </w:p>
    <w:p>
      <w:pPr>
        <w:pStyle w:val="Body A"/>
        <w:spacing w:after="120"/>
        <w:rPr>
          <w:rFonts w:ascii="Arial Unicode MS" w:cs="Arial Unicode MS" w:hAnsi="Arial Unicode MS" w:eastAsia="Arial Unicode MS"/>
          <w:sz w:val="13"/>
          <w:szCs w:val="13"/>
          <w:u w:val="single"/>
        </w:rPr>
      </w:pPr>
    </w:p>
    <w:p>
      <w:pPr>
        <w:pStyle w:val="Body A"/>
        <w:spacing w:after="120"/>
        <w:jc w:val="center"/>
        <w:rPr>
          <w:b w:val="1"/>
          <w:bCs w:val="1"/>
          <w:sz w:val="30"/>
          <w:szCs w:val="30"/>
        </w:rPr>
      </w:pPr>
      <w:r>
        <w:rPr>
          <w:b w:val="1"/>
          <w:bCs w:val="1"/>
          <w:sz w:val="30"/>
          <w:szCs w:val="30"/>
          <w:rtl w:val="0"/>
          <w:lang w:val="en-US"/>
        </w:rPr>
        <w:t xml:space="preserve">CRITICALLY ACCLAIMED FRENCH SERIES </w:t>
      </w:r>
      <w:r>
        <w:rPr>
          <w:b w:val="1"/>
          <w:bCs w:val="1"/>
          <w:i w:val="1"/>
          <w:iCs w:val="1"/>
          <w:sz w:val="30"/>
          <w:szCs w:val="30"/>
          <w:rtl w:val="0"/>
          <w:lang w:val="en-US"/>
        </w:rPr>
        <w:t xml:space="preserve">BARDOT </w:t>
      </w:r>
      <w:r>
        <w:rPr>
          <w:b w:val="1"/>
          <w:bCs w:val="1"/>
          <w:sz w:val="30"/>
          <w:szCs w:val="30"/>
          <w:rtl w:val="0"/>
          <w:lang w:val="en-US"/>
        </w:rPr>
        <w:t>TO MAKE ITS NORTH AMERICAN DEBUT AT THE AMERICAN FRENCH FILM FESTIVAL IN LOS ANGELES ON OCTOBER 22</w:t>
      </w:r>
    </w:p>
    <w:p>
      <w:pPr>
        <w:pStyle w:val="Body A"/>
        <w:spacing w:after="120"/>
        <w:jc w:val="center"/>
        <w:rPr>
          <w:b w:val="1"/>
          <w:bCs w:val="1"/>
          <w:sz w:val="30"/>
          <w:szCs w:val="30"/>
        </w:rPr>
      </w:pPr>
    </w:p>
    <w:p>
      <w:pPr>
        <w:pStyle w:val="Body A"/>
        <w:jc w:val="center"/>
        <w:rPr>
          <w:b w:val="1"/>
          <w:bCs w:val="1"/>
          <w:sz w:val="24"/>
          <w:szCs w:val="24"/>
          <w:u w:val="single"/>
        </w:rPr>
      </w:pPr>
      <w:r>
        <w:rPr>
          <w:b w:val="1"/>
          <w:bCs w:val="1"/>
          <w:sz w:val="24"/>
          <w:szCs w:val="24"/>
          <w:u w:val="single"/>
          <w:rtl w:val="0"/>
          <w:lang w:val="en-US"/>
        </w:rPr>
        <w:t>Newcomer Julia de Nunez Brings the Iconic 50</w:t>
      </w:r>
      <w:r>
        <w:rPr>
          <w:b w:val="1"/>
          <w:bCs w:val="1"/>
          <w:sz w:val="24"/>
          <w:szCs w:val="24"/>
          <w:u w:val="single"/>
          <w:rtl w:val="0"/>
          <w:lang w:val="en-US"/>
        </w:rPr>
        <w:t>’</w:t>
      </w:r>
      <w:r>
        <w:rPr>
          <w:b w:val="1"/>
          <w:bCs w:val="1"/>
          <w:sz w:val="24"/>
          <w:szCs w:val="24"/>
          <w:u w:val="single"/>
          <w:rtl w:val="0"/>
          <w:lang w:val="en-US"/>
        </w:rPr>
        <w:t>s Star Brigitte Bardot to Life in the Six-Part Biopic Series Set to Screen in its Entirety at TAFFF</w:t>
      </w:r>
    </w:p>
    <w:p>
      <w:pPr>
        <w:pStyle w:val="Body A"/>
        <w:jc w:val="center"/>
        <w:rPr>
          <w:b w:val="1"/>
          <w:bCs w:val="1"/>
          <w:sz w:val="24"/>
          <w:szCs w:val="24"/>
          <w:u w:val="single"/>
        </w:rPr>
      </w:pPr>
    </w:p>
    <w:p>
      <w:pPr>
        <w:pStyle w:val="Body A"/>
        <w:jc w:val="center"/>
        <w:rPr>
          <w:b w:val="1"/>
          <w:bCs w:val="1"/>
          <w:i w:val="1"/>
          <w:iCs w:val="1"/>
          <w:sz w:val="24"/>
          <w:szCs w:val="24"/>
          <w:u w:val="single"/>
        </w:rPr>
      </w:pPr>
      <w:r>
        <w:rPr>
          <w:b w:val="1"/>
          <w:bCs w:val="1"/>
          <w:i w:val="1"/>
          <w:iCs w:val="1"/>
          <w:sz w:val="24"/>
          <w:szCs w:val="24"/>
          <w:rtl w:val="0"/>
          <w:lang w:val="en-US"/>
        </w:rPr>
        <w:t>Academy Award-Nominated Writer/Director Dani</w:t>
      </w:r>
      <w:r>
        <w:rPr>
          <w:b w:val="1"/>
          <w:bCs w:val="1"/>
          <w:i w:val="1"/>
          <w:iCs w:val="1"/>
          <w:sz w:val="24"/>
          <w:szCs w:val="24"/>
          <w:rtl w:val="0"/>
          <w:lang w:val="en-US"/>
        </w:rPr>
        <w:t>è</w:t>
      </w:r>
      <w:r>
        <w:rPr>
          <w:b w:val="1"/>
          <w:bCs w:val="1"/>
          <w:i w:val="1"/>
          <w:iCs w:val="1"/>
          <w:sz w:val="24"/>
          <w:szCs w:val="24"/>
          <w:rtl w:val="0"/>
          <w:lang w:val="en-US"/>
        </w:rPr>
        <w:t>le Thompson to Attend BARDOT Premiere at TAFFF</w:t>
      </w:r>
    </w:p>
    <w:p>
      <w:pPr>
        <w:pStyle w:val="Body A"/>
        <w:jc w:val="center"/>
        <w:rPr>
          <w:b w:val="1"/>
          <w:bCs w:val="1"/>
          <w:sz w:val="24"/>
          <w:szCs w:val="24"/>
          <w:u w:val="single"/>
        </w:rPr>
      </w:pPr>
    </w:p>
    <w:p>
      <w:pPr>
        <w:pStyle w:val="Body A"/>
        <w:spacing w:after="220" w:line="240" w:lineRule="auto"/>
        <w:jc w:val="both"/>
        <w:rPr>
          <w:rStyle w:val="None"/>
          <w:sz w:val="24"/>
          <w:szCs w:val="24"/>
        </w:rPr>
      </w:pPr>
      <w:r>
        <w:rPr>
          <w:b w:val="1"/>
          <w:bCs w:val="1"/>
          <w:sz w:val="24"/>
          <w:szCs w:val="24"/>
          <w:rtl w:val="0"/>
          <w:lang w:val="en-US"/>
        </w:rPr>
        <w:t xml:space="preserve">LOS ANGELES: August </w:t>
      </w:r>
      <w:r>
        <w:rPr>
          <w:b w:val="1"/>
          <w:bCs w:val="1"/>
          <w:sz w:val="24"/>
          <w:szCs w:val="24"/>
          <w:rtl w:val="0"/>
          <w:lang w:val="en-US"/>
        </w:rPr>
        <w:t>3</w:t>
      </w:r>
      <w:r>
        <w:rPr>
          <w:b w:val="1"/>
          <w:bCs w:val="1"/>
          <w:sz w:val="24"/>
          <w:szCs w:val="24"/>
          <w:rtl w:val="0"/>
          <w:lang w:val="en-US"/>
        </w:rPr>
        <w:t>, 2023</w:t>
      </w:r>
      <w:r>
        <w:rPr>
          <w:sz w:val="24"/>
          <w:szCs w:val="24"/>
          <w:rtl w:val="0"/>
          <w:lang w:val="en-US"/>
        </w:rPr>
        <w:t xml:space="preserve"> – </w:t>
      </w:r>
      <w:r>
        <w:rPr>
          <w:rStyle w:val="Hyperlink.0"/>
        </w:rPr>
        <w:fldChar w:fldCharType="begin" w:fldLock="0"/>
      </w:r>
      <w:r>
        <w:rPr>
          <w:rStyle w:val="Hyperlink.0"/>
        </w:rPr>
        <w:instrText xml:space="preserve"> HYPERLINK "https://theamericanfrenchfilmfestival.org"</w:instrText>
      </w:r>
      <w:r>
        <w:rPr>
          <w:rStyle w:val="Hyperlink.0"/>
        </w:rPr>
        <w:fldChar w:fldCharType="separate" w:fldLock="0"/>
      </w:r>
      <w:r>
        <w:rPr>
          <w:rStyle w:val="Hyperlink.0"/>
          <w:rtl w:val="0"/>
          <w:lang w:val="en-US"/>
        </w:rPr>
        <w:t>The American French Film Festival</w:t>
      </w:r>
      <w:r>
        <w:rPr/>
        <w:fldChar w:fldCharType="end" w:fldLock="0"/>
      </w:r>
      <w:r>
        <w:rPr>
          <w:rStyle w:val="None"/>
          <w:b w:val="1"/>
          <w:bCs w:val="1"/>
          <w:outline w:val="0"/>
          <w:color w:val="030100"/>
          <w:sz w:val="24"/>
          <w:szCs w:val="24"/>
          <w:u w:color="ff0000"/>
          <w:rtl w:val="0"/>
          <w:lang w:val="en-US"/>
          <w14:textFill>
            <w14:solidFill>
              <w14:srgbClr w14:val="030100"/>
            </w14:solidFill>
          </w14:textFill>
        </w:rPr>
        <w:t xml:space="preserve"> </w:t>
      </w:r>
      <w:r>
        <w:rPr>
          <w:rStyle w:val="None"/>
          <w:outline w:val="0"/>
          <w:color w:val="030100"/>
          <w:sz w:val="24"/>
          <w:szCs w:val="24"/>
          <w:u w:color="ff0000"/>
          <w:rtl w:val="0"/>
          <w:lang w:val="en-US"/>
          <w14:textFill>
            <w14:solidFill>
              <w14:srgbClr w14:val="030100"/>
            </w14:solidFill>
          </w14:textFill>
        </w:rPr>
        <w:t>(</w:t>
      </w:r>
      <w:r>
        <w:rPr>
          <w:rStyle w:val="None"/>
          <w:sz w:val="24"/>
          <w:szCs w:val="24"/>
          <w:u w:color="ff0000"/>
          <w:rtl w:val="0"/>
          <w:lang w:val="en-US"/>
        </w:rPr>
        <w:t>“</w:t>
      </w:r>
      <w:r>
        <w:rPr>
          <w:rStyle w:val="None"/>
          <w:sz w:val="24"/>
          <w:szCs w:val="24"/>
          <w:u w:color="ff0000"/>
          <w:rtl w:val="0"/>
          <w:lang w:val="en-US"/>
        </w:rPr>
        <w:t>TAFFF</w:t>
      </w:r>
      <w:r>
        <w:rPr>
          <w:rStyle w:val="None"/>
          <w:sz w:val="24"/>
          <w:szCs w:val="24"/>
          <w:u w:color="ff0000"/>
          <w:rtl w:val="0"/>
          <w:lang w:val="en-US"/>
        </w:rPr>
        <w:t>”</w:t>
      </w:r>
      <w:r>
        <w:rPr>
          <w:rStyle w:val="None"/>
          <w:outline w:val="0"/>
          <w:color w:val="030100"/>
          <w:sz w:val="24"/>
          <w:szCs w:val="24"/>
          <w:u w:color="ff0000"/>
          <w:rtl w:val="0"/>
          <w:lang w:val="en-US"/>
          <w14:textFill>
            <w14:solidFill>
              <w14:srgbClr w14:val="030100"/>
            </w14:solidFill>
          </w14:textFill>
        </w:rPr>
        <w:t xml:space="preserve">), which is produced by </w:t>
      </w:r>
      <w:r>
        <w:rPr>
          <w:rStyle w:val="Hyperlink.0"/>
        </w:rPr>
        <w:fldChar w:fldCharType="begin" w:fldLock="0"/>
      </w:r>
      <w:r>
        <w:rPr>
          <w:rStyle w:val="Hyperlink.0"/>
        </w:rPr>
        <w:instrText xml:space="preserve"> HYPERLINK "https://societe.sacem.fr/en/ecosystem/facf"</w:instrText>
      </w:r>
      <w:r>
        <w:rPr>
          <w:rStyle w:val="Hyperlink.0"/>
        </w:rPr>
        <w:fldChar w:fldCharType="separate" w:fldLock="0"/>
      </w:r>
      <w:r>
        <w:rPr>
          <w:rStyle w:val="Hyperlink.0"/>
          <w:rtl w:val="0"/>
          <w:lang w:val="en-US"/>
        </w:rPr>
        <w:t>The Franco-American Cultural Fund</w:t>
      </w:r>
      <w:r>
        <w:rPr/>
        <w:fldChar w:fldCharType="end" w:fldLock="0"/>
      </w:r>
      <w:r>
        <w:rPr>
          <w:rStyle w:val="None"/>
          <w:outline w:val="0"/>
          <w:color w:val="030100"/>
          <w:sz w:val="24"/>
          <w:szCs w:val="24"/>
          <w:u w:color="ff0000"/>
          <w:rtl w:val="0"/>
          <w:lang w:val="en-US"/>
          <w14:textFill>
            <w14:solidFill>
              <w14:srgbClr w14:val="030100"/>
            </w14:solidFill>
          </w14:textFill>
        </w:rPr>
        <w:t>,</w:t>
      </w:r>
      <w:r>
        <w:rPr>
          <w:rStyle w:val="None"/>
          <w:outline w:val="0"/>
          <w:color w:val="ff0000"/>
          <w:sz w:val="24"/>
          <w:szCs w:val="24"/>
          <w:u w:color="ff0000"/>
          <w:rtl w:val="0"/>
          <w:lang w:val="en-US"/>
          <w14:textFill>
            <w14:solidFill>
              <w14:srgbClr w14:val="FF0000"/>
            </w14:solidFill>
          </w14:textFill>
        </w:rPr>
        <w:t xml:space="preserve"> </w:t>
      </w:r>
      <w:r>
        <w:rPr>
          <w:rStyle w:val="None"/>
          <w:sz w:val="24"/>
          <w:szCs w:val="24"/>
          <w:rtl w:val="0"/>
          <w:lang w:val="en-US"/>
        </w:rPr>
        <w:t xml:space="preserve">is announcing that the new French series </w:t>
      </w:r>
      <w:r>
        <w:rPr>
          <w:rStyle w:val="None"/>
          <w:b w:val="1"/>
          <w:bCs w:val="1"/>
          <w:i w:val="1"/>
          <w:iCs w:val="1"/>
          <w:sz w:val="24"/>
          <w:szCs w:val="24"/>
          <w:rtl w:val="0"/>
          <w:lang w:val="en-US"/>
        </w:rPr>
        <w:t xml:space="preserve">BARDOT </w:t>
      </w:r>
      <w:r>
        <w:rPr>
          <w:rStyle w:val="None"/>
          <w:outline w:val="0"/>
          <w:color w:val="070201"/>
          <w:sz w:val="24"/>
          <w:szCs w:val="24"/>
          <w:u w:color="ff0000"/>
          <w:rtl w:val="0"/>
          <w:lang w:val="en-US"/>
          <w14:textFill>
            <w14:solidFill>
              <w14:srgbClr w14:val="070201"/>
            </w14:solidFill>
          </w14:textFill>
        </w:rPr>
        <w:t>will have its North American Premiere at the Festival being held at the DGA Theater Complex October 18-22.</w:t>
      </w:r>
      <w:r>
        <w:rPr>
          <w:rStyle w:val="None"/>
          <w:b w:val="1"/>
          <w:bCs w:val="1"/>
          <w:i w:val="1"/>
          <w:iCs w:val="1"/>
          <w:sz w:val="24"/>
          <w:szCs w:val="24"/>
          <w:rtl w:val="0"/>
          <w:lang w:val="en-US"/>
        </w:rPr>
        <w:t xml:space="preserve"> </w:t>
      </w:r>
      <w:r>
        <w:rPr>
          <w:rStyle w:val="None"/>
          <w:sz w:val="24"/>
          <w:szCs w:val="24"/>
          <w:rtl w:val="0"/>
          <w:lang w:val="en-US"/>
        </w:rPr>
        <w:t>From co-creators, co-writers and co-directors Dani</w:t>
      </w:r>
      <w:r>
        <w:rPr>
          <w:rStyle w:val="None"/>
          <w:sz w:val="24"/>
          <w:szCs w:val="24"/>
          <w:rtl w:val="0"/>
          <w:lang w:val="en-US"/>
        </w:rPr>
        <w:t>è</w:t>
      </w:r>
      <w:r>
        <w:rPr>
          <w:rStyle w:val="None"/>
          <w:sz w:val="24"/>
          <w:szCs w:val="24"/>
          <w:rtl w:val="0"/>
          <w:lang w:val="en-US"/>
        </w:rPr>
        <w:t>le and Christopher Thompson, the six-part series will be included in the Festival</w:t>
      </w:r>
      <w:r>
        <w:rPr>
          <w:rStyle w:val="None"/>
          <w:sz w:val="24"/>
          <w:szCs w:val="24"/>
          <w:rtl w:val="0"/>
          <w:lang w:val="en-US"/>
        </w:rPr>
        <w:t>’</w:t>
      </w:r>
      <w:r>
        <w:rPr>
          <w:rStyle w:val="None"/>
          <w:sz w:val="24"/>
          <w:szCs w:val="24"/>
          <w:rtl w:val="0"/>
          <w:lang w:val="en-US"/>
        </w:rPr>
        <w:t>s competition for the Best Series Award and will be presented in its entirety closing night, October 22. Dani</w:t>
      </w:r>
      <w:r>
        <w:rPr>
          <w:rStyle w:val="None"/>
          <w:sz w:val="24"/>
          <w:szCs w:val="24"/>
          <w:rtl w:val="0"/>
          <w:lang w:val="en-US"/>
        </w:rPr>
        <w:t>é</w:t>
      </w:r>
      <w:r>
        <w:rPr>
          <w:rStyle w:val="None"/>
          <w:sz w:val="24"/>
          <w:szCs w:val="24"/>
          <w:rtl w:val="0"/>
          <w:lang w:val="en-US"/>
        </w:rPr>
        <w:t>le Thompson will attend the premiere.</w:t>
      </w:r>
    </w:p>
    <w:p>
      <w:pPr>
        <w:pStyle w:val="Body A"/>
        <w:spacing w:after="220" w:line="240" w:lineRule="auto"/>
        <w:jc w:val="both"/>
        <w:rPr>
          <w:rStyle w:val="None"/>
          <w:sz w:val="24"/>
          <w:szCs w:val="24"/>
        </w:rPr>
      </w:pPr>
      <w:r>
        <w:rPr>
          <w:rStyle w:val="None"/>
          <w:sz w:val="24"/>
          <w:szCs w:val="24"/>
          <w:rtl w:val="0"/>
          <w:lang w:val="en-US"/>
        </w:rPr>
        <w:t>“</w:t>
      </w:r>
      <w:r>
        <w:rPr>
          <w:rStyle w:val="None"/>
          <w:sz w:val="24"/>
          <w:szCs w:val="24"/>
          <w:rtl w:val="0"/>
          <w:lang w:val="en-US"/>
        </w:rPr>
        <w:t xml:space="preserve">This is the very first time that a film or series has been dedicated to the iconic French star Brigitte Bardot. There has been a tremendous amount of buzz about </w:t>
      </w:r>
      <w:r>
        <w:rPr>
          <w:rStyle w:val="None"/>
          <w:i w:val="1"/>
          <w:iCs w:val="1"/>
          <w:sz w:val="24"/>
          <w:szCs w:val="24"/>
          <w:rtl w:val="0"/>
          <w:lang w:val="en-US"/>
        </w:rPr>
        <w:t>BARDOT</w:t>
      </w:r>
      <w:r>
        <w:rPr>
          <w:rStyle w:val="None"/>
          <w:sz w:val="24"/>
          <w:szCs w:val="24"/>
          <w:rtl w:val="0"/>
          <w:lang w:val="en-US"/>
        </w:rPr>
        <w:t xml:space="preserve"> in France and we are delighted to be the first to present the it on the big screen and in North America with the film</w:t>
      </w:r>
      <w:r>
        <w:rPr>
          <w:rStyle w:val="None"/>
          <w:sz w:val="24"/>
          <w:szCs w:val="24"/>
          <w:rtl w:val="0"/>
          <w:lang w:val="en-US"/>
        </w:rPr>
        <w:t>’</w:t>
      </w:r>
      <w:r>
        <w:rPr>
          <w:rStyle w:val="None"/>
          <w:sz w:val="24"/>
          <w:szCs w:val="24"/>
          <w:rtl w:val="0"/>
          <w:lang w:val="en-US"/>
        </w:rPr>
        <w:t>s accomplished co-writer/co-director Dani</w:t>
      </w:r>
      <w:r>
        <w:rPr>
          <w:rStyle w:val="None"/>
          <w:sz w:val="24"/>
          <w:szCs w:val="24"/>
          <w:rtl w:val="0"/>
          <w:lang w:val="en-US"/>
        </w:rPr>
        <w:t>é</w:t>
      </w:r>
      <w:r>
        <w:rPr>
          <w:rStyle w:val="None"/>
          <w:sz w:val="24"/>
          <w:szCs w:val="24"/>
          <w:rtl w:val="0"/>
          <w:lang w:val="en-US"/>
        </w:rPr>
        <w:t>le Thompson,</w:t>
      </w:r>
      <w:r>
        <w:rPr>
          <w:rStyle w:val="None"/>
          <w:sz w:val="24"/>
          <w:szCs w:val="24"/>
          <w:rtl w:val="0"/>
          <w:lang w:val="en-US"/>
        </w:rPr>
        <w:t xml:space="preserve">” </w:t>
      </w:r>
      <w:r>
        <w:rPr>
          <w:rStyle w:val="None"/>
          <w:sz w:val="24"/>
          <w:szCs w:val="24"/>
          <w:rtl w:val="0"/>
          <w:lang w:val="en-US"/>
        </w:rPr>
        <w:t xml:space="preserve">commented Francois Truffart, executive producer and programmer, TAFFF. </w:t>
      </w:r>
      <w:r>
        <w:rPr>
          <w:rStyle w:val="None"/>
          <w:sz w:val="24"/>
          <w:szCs w:val="24"/>
          <w:rtl w:val="0"/>
          <w:lang w:val="en-US"/>
        </w:rPr>
        <w:t>“</w:t>
      </w:r>
      <w:r>
        <w:rPr>
          <w:rStyle w:val="None"/>
          <w:sz w:val="24"/>
          <w:szCs w:val="24"/>
          <w:rtl w:val="0"/>
          <w:lang w:val="en-US"/>
        </w:rPr>
        <w:t>Newcomer Julia de Nunez is stunning as Brigitte Bardot and this will definitely be remembered as her breakout role.</w:t>
      </w:r>
      <w:r>
        <w:rPr>
          <w:rStyle w:val="None"/>
          <w:sz w:val="24"/>
          <w:szCs w:val="24"/>
          <w:rtl w:val="0"/>
          <w:lang w:val="en-US"/>
        </w:rPr>
        <w:t>”</w:t>
      </w:r>
    </w:p>
    <w:p>
      <w:pPr>
        <w:pStyle w:val="Default"/>
        <w:spacing w:before="0" w:line="240" w:lineRule="auto"/>
        <w:rPr>
          <w:rStyle w:val="None"/>
          <w:rFonts w:ascii="Arial" w:cs="Arial" w:hAnsi="Arial" w:eastAsia="Arial"/>
        </w:rPr>
      </w:pPr>
      <w:r>
        <w:rPr>
          <w:rStyle w:val="None"/>
          <w:rFonts w:ascii="Arial" w:hAnsi="Arial"/>
          <w:b w:val="1"/>
          <w:bCs w:val="1"/>
          <w:i w:val="1"/>
          <w:iCs w:val="1"/>
          <w:rtl w:val="0"/>
          <w:lang w:val="en-US"/>
        </w:rPr>
        <w:t xml:space="preserve">BARDOT </w:t>
      </w:r>
      <w:r>
        <w:rPr>
          <w:rStyle w:val="None"/>
          <w:rFonts w:ascii="Arial" w:hAnsi="Arial"/>
          <w:rtl w:val="0"/>
          <w:lang w:val="en-US"/>
        </w:rPr>
        <w:t>is a Post-WWII Pygmalion story in which a sheltered bourgeois teen-age girl ignites a sexual revolution in France, only to struggle with her own role in that revolution as well as the cult of celebrity surrounding her.  J</w:t>
      </w:r>
      <w:r>
        <w:rPr>
          <w:rStyle w:val="None"/>
          <w:rFonts w:ascii="Arial" w:hAnsi="Arial"/>
          <w:rtl w:val="0"/>
          <w:lang w:val="pt-PT"/>
        </w:rPr>
        <w:t>ulia de Nunez</w:t>
      </w:r>
      <w:r>
        <w:rPr>
          <w:rStyle w:val="None"/>
          <w:rFonts w:ascii="Arial" w:hAnsi="Arial"/>
          <w:rtl w:val="0"/>
          <w:lang w:val="en-US"/>
        </w:rPr>
        <w:t xml:space="preserve"> as Brigitte Bardot leads an ensemble case that includes </w:t>
      </w:r>
      <w:r>
        <w:rPr>
          <w:rStyle w:val="None"/>
          <w:rFonts w:ascii="Arial" w:hAnsi="Arial"/>
          <w:rtl w:val="0"/>
          <w:lang w:val="it-IT"/>
        </w:rPr>
        <w:t>Vincent Belmondo (grandson</w:t>
      </w:r>
      <w:r>
        <w:rPr>
          <w:rStyle w:val="None"/>
          <w:rFonts w:ascii="Arial" w:hAnsi="Arial"/>
          <w:rtl w:val="0"/>
          <w:lang w:val="en-US"/>
        </w:rPr>
        <w:t xml:space="preserve"> of French New Wave actor Jean-Paul Belmondo</w:t>
      </w:r>
      <w:r>
        <w:rPr>
          <w:rStyle w:val="None"/>
          <w:rFonts w:ascii="Arial" w:hAnsi="Arial"/>
          <w:rtl w:val="0"/>
          <w:lang w:val="pt-PT"/>
        </w:rPr>
        <w:t xml:space="preserve">) as </w:t>
      </w:r>
      <w:r>
        <w:rPr>
          <w:rStyle w:val="None"/>
          <w:rFonts w:ascii="Arial" w:hAnsi="Arial"/>
          <w:rtl w:val="0"/>
          <w:lang w:val="en-US"/>
        </w:rPr>
        <w:t>Bardot</w:t>
      </w:r>
      <w:r>
        <w:rPr>
          <w:rStyle w:val="None"/>
          <w:rFonts w:ascii="Arial" w:hAnsi="Arial" w:hint="default"/>
          <w:rtl w:val="0"/>
          <w:lang w:val="en-US"/>
        </w:rPr>
        <w:t>’</w:t>
      </w:r>
      <w:r>
        <w:rPr>
          <w:rStyle w:val="None"/>
          <w:rFonts w:ascii="Arial" w:hAnsi="Arial"/>
          <w:rtl w:val="0"/>
          <w:lang w:val="en-US"/>
        </w:rPr>
        <w:t>s first husband writer/director Roger Vadim, Hippolyte Girardot as her father, and G</w:t>
      </w:r>
      <w:r>
        <w:rPr>
          <w:rStyle w:val="None"/>
          <w:rFonts w:ascii="Arial" w:hAnsi="Arial" w:hint="default"/>
          <w:rtl w:val="0"/>
          <w:lang w:val="en-US"/>
        </w:rPr>
        <w:t>é</w:t>
      </w:r>
      <w:r>
        <w:rPr>
          <w:rStyle w:val="None"/>
          <w:rFonts w:ascii="Arial" w:hAnsi="Arial"/>
          <w:rtl w:val="0"/>
          <w:lang w:val="en-US"/>
        </w:rPr>
        <w:t>raldine Paihas as her mother. The six-episode biopic series traces the life of the '50s "French bombshell" from her first audition at 15 through her explosive international breakout film, Vadim's risqu</w:t>
      </w:r>
      <w:r>
        <w:rPr>
          <w:rStyle w:val="None"/>
          <w:rFonts w:ascii="Arial" w:hAnsi="Arial" w:hint="default"/>
          <w:rtl w:val="0"/>
          <w:lang w:val="fr-FR"/>
        </w:rPr>
        <w:t xml:space="preserve">é </w:t>
      </w:r>
      <w:r>
        <w:rPr>
          <w:rStyle w:val="None"/>
          <w:rFonts w:ascii="Arial" w:hAnsi="Arial"/>
          <w:i w:val="1"/>
          <w:iCs w:val="1"/>
          <w:rtl w:val="0"/>
          <w:lang w:val="en-US"/>
        </w:rPr>
        <w:t xml:space="preserve">And God Created Woman </w:t>
      </w:r>
      <w:r>
        <w:rPr>
          <w:rStyle w:val="None"/>
          <w:rFonts w:ascii="Arial" w:hAnsi="Arial"/>
          <w:rtl w:val="0"/>
          <w:lang w:val="en-US"/>
        </w:rPr>
        <w:t xml:space="preserve">in 1957 to her powerful performance in Henri-Georges Cluzot's </w:t>
      </w:r>
      <w:r>
        <w:rPr>
          <w:rStyle w:val="None"/>
          <w:rFonts w:ascii="Arial" w:hAnsi="Arial"/>
          <w:i w:val="1"/>
          <w:iCs w:val="1"/>
          <w:rtl w:val="0"/>
          <w:lang w:val="en-US"/>
        </w:rPr>
        <w:t xml:space="preserve">Truth </w:t>
      </w:r>
      <w:r>
        <w:rPr>
          <w:rStyle w:val="None"/>
          <w:rFonts w:ascii="Arial" w:hAnsi="Arial"/>
          <w:rtl w:val="0"/>
          <w:lang w:val="en-US"/>
        </w:rPr>
        <w:t xml:space="preserve">in 1960. </w:t>
      </w:r>
    </w:p>
    <w:p>
      <w:pPr>
        <w:pStyle w:val="Default"/>
        <w:spacing w:before="0" w:line="240" w:lineRule="auto"/>
        <w:rPr>
          <w:rStyle w:val="None"/>
          <w:rFonts w:ascii="Arial" w:cs="Arial" w:hAnsi="Arial" w:eastAsia="Arial"/>
          <w:sz w:val="28"/>
          <w:szCs w:val="28"/>
        </w:rPr>
      </w:pPr>
    </w:p>
    <w:p>
      <w:pPr>
        <w:pStyle w:val="Default"/>
        <w:spacing w:before="0" w:line="240" w:lineRule="auto"/>
        <w:rPr>
          <w:rStyle w:val="None"/>
          <w:rFonts w:ascii="Arial" w:cs="Arial" w:hAnsi="Arial" w:eastAsia="Arial"/>
        </w:rPr>
      </w:pPr>
      <w:r>
        <w:rPr>
          <w:rStyle w:val="None"/>
          <w:rFonts w:ascii="Arial" w:hAnsi="Arial"/>
          <w:rtl w:val="0"/>
          <w:lang w:val="en-US"/>
        </w:rPr>
        <w:t>The series was co-written and co-directed by Academy Award n</w:t>
      </w:r>
      <w:r>
        <w:rPr>
          <w:rStyle w:val="None"/>
          <w:rFonts w:ascii="Arial" w:hAnsi="Arial"/>
          <w:u w:color="ff0000"/>
          <w:rtl w:val="0"/>
          <w:lang w:val="en-US"/>
        </w:rPr>
        <w:t xml:space="preserve">ominated </w:t>
      </w:r>
      <w:r>
        <w:rPr>
          <w:rStyle w:val="None"/>
          <w:rFonts w:ascii="Arial" w:hAnsi="Arial"/>
          <w:rtl w:val="0"/>
          <w:lang w:val="en-US"/>
        </w:rPr>
        <w:t>w</w:t>
      </w:r>
      <w:r>
        <w:rPr>
          <w:rStyle w:val="None"/>
          <w:rFonts w:ascii="Arial" w:hAnsi="Arial"/>
          <w:rtl w:val="0"/>
          <w:lang w:val="de-DE"/>
        </w:rPr>
        <w:t>riter</w:t>
      </w:r>
      <w:r>
        <w:rPr>
          <w:rStyle w:val="None"/>
          <w:rFonts w:ascii="Arial" w:hAnsi="Arial"/>
          <w:rtl w:val="0"/>
          <w:lang w:val="en-US"/>
        </w:rPr>
        <w:t>/director Dani</w:t>
      </w:r>
      <w:r>
        <w:rPr>
          <w:rStyle w:val="None"/>
          <w:rFonts w:ascii="Arial" w:hAnsi="Arial" w:hint="default"/>
          <w:rtl w:val="0"/>
          <w:lang w:val="en-US"/>
        </w:rPr>
        <w:t>è</w:t>
      </w:r>
      <w:r>
        <w:rPr>
          <w:rStyle w:val="None"/>
          <w:rFonts w:ascii="Arial" w:hAnsi="Arial"/>
          <w:rtl w:val="0"/>
          <w:lang w:val="en-US"/>
        </w:rPr>
        <w:t>le Thompson and her son writer/</w:t>
      </w:r>
      <w:r>
        <w:rPr>
          <w:rStyle w:val="None"/>
          <w:rFonts w:ascii="Arial" w:hAnsi="Arial"/>
          <w:rtl w:val="0"/>
          <w:lang w:val="da-DK"/>
        </w:rPr>
        <w:t>director Christopher Thompson</w:t>
      </w:r>
      <w:r>
        <w:rPr>
          <w:rStyle w:val="None"/>
          <w:rFonts w:ascii="Arial" w:hAnsi="Arial"/>
          <w:rtl w:val="0"/>
          <w:lang w:val="en-US"/>
        </w:rPr>
        <w:t>. Dani</w:t>
      </w:r>
      <w:r>
        <w:rPr>
          <w:rStyle w:val="None"/>
          <w:rFonts w:ascii="Arial" w:hAnsi="Arial" w:hint="default"/>
          <w:rtl w:val="0"/>
          <w:lang w:val="it-IT"/>
        </w:rPr>
        <w:t>è</w:t>
      </w:r>
      <w:r>
        <w:rPr>
          <w:rStyle w:val="None"/>
          <w:rFonts w:ascii="Arial" w:hAnsi="Arial"/>
          <w:rtl w:val="0"/>
          <w:lang w:val="en-US"/>
        </w:rPr>
        <w:t>le, herself, began her career as the successful co-writer of a string of monumental French comedy hits co-written and directed by her father, G</w:t>
      </w:r>
      <w:r>
        <w:rPr>
          <w:rStyle w:val="None"/>
          <w:rFonts w:ascii="Arial" w:hAnsi="Arial" w:hint="default"/>
          <w:rtl w:val="0"/>
          <w:lang w:val="fr-FR"/>
        </w:rPr>
        <w:t>é</w:t>
      </w:r>
      <w:r>
        <w:rPr>
          <w:rStyle w:val="None"/>
          <w:rFonts w:ascii="Arial" w:hAnsi="Arial"/>
          <w:rtl w:val="0"/>
          <w:lang w:val="en-US"/>
        </w:rPr>
        <w:t xml:space="preserve">rard Oury, including </w:t>
      </w:r>
      <w:r>
        <w:rPr>
          <w:rStyle w:val="None"/>
          <w:rFonts w:ascii="Arial" w:hAnsi="Arial"/>
          <w:i w:val="1"/>
          <w:iCs w:val="1"/>
          <w:rtl w:val="0"/>
          <w:lang w:val="fr-FR"/>
        </w:rPr>
        <w:t>La Grande Vadrouille</w:t>
      </w:r>
      <w:r>
        <w:rPr>
          <w:rStyle w:val="None"/>
          <w:rFonts w:ascii="Arial" w:hAnsi="Arial"/>
          <w:rtl w:val="0"/>
          <w:lang w:val="en-US"/>
        </w:rPr>
        <w:t xml:space="preserve"> (1966) and </w:t>
      </w:r>
      <w:r>
        <w:rPr>
          <w:rStyle w:val="None"/>
          <w:rFonts w:ascii="Arial" w:hAnsi="Arial"/>
          <w:i w:val="1"/>
          <w:iCs w:val="1"/>
          <w:rtl w:val="0"/>
          <w:lang w:val="en-US"/>
        </w:rPr>
        <w:t>The Mad Adventures of Rabbi Jacob</w:t>
      </w:r>
      <w:r>
        <w:rPr>
          <w:rStyle w:val="None"/>
          <w:rFonts w:ascii="Arial" w:hAnsi="Arial"/>
          <w:rtl w:val="0"/>
          <w:lang w:val="en-US"/>
        </w:rPr>
        <w:t xml:space="preserve"> (1973).  Her other writing credits include Jean-Charles Tachella's </w:t>
      </w:r>
      <w:r>
        <w:rPr>
          <w:rStyle w:val="None"/>
          <w:rFonts w:ascii="Arial" w:hAnsi="Arial"/>
          <w:i w:val="1"/>
          <w:iCs w:val="1"/>
          <w:rtl w:val="0"/>
          <w:lang w:val="en-US"/>
        </w:rPr>
        <w:t>Cousin Cousine</w:t>
      </w:r>
      <w:r>
        <w:rPr>
          <w:rStyle w:val="None"/>
          <w:rFonts w:ascii="Arial" w:hAnsi="Arial"/>
          <w:rtl w:val="0"/>
          <w:lang w:val="fr-FR"/>
        </w:rPr>
        <w:t xml:space="preserve"> (1975), Claude P</w:t>
      </w:r>
      <w:r>
        <w:rPr>
          <w:rStyle w:val="None"/>
          <w:rFonts w:ascii="Arial" w:hAnsi="Arial" w:hint="default"/>
          <w:rtl w:val="0"/>
          <w:lang w:val="nl-NL"/>
        </w:rPr>
        <w:t>ï</w:t>
      </w:r>
      <w:r>
        <w:rPr>
          <w:rStyle w:val="None"/>
          <w:rFonts w:ascii="Arial" w:hAnsi="Arial"/>
          <w:rtl w:val="0"/>
          <w:lang w:val="en-US"/>
        </w:rPr>
        <w:t xml:space="preserve">noteau's </w:t>
      </w:r>
      <w:r>
        <w:rPr>
          <w:rStyle w:val="None"/>
          <w:rFonts w:ascii="Arial" w:hAnsi="Arial"/>
          <w:i w:val="1"/>
          <w:iCs w:val="1"/>
          <w:rtl w:val="0"/>
          <w:lang w:val="en-US"/>
        </w:rPr>
        <w:t>The Party</w:t>
      </w:r>
      <w:r>
        <w:rPr>
          <w:rStyle w:val="None"/>
          <w:rFonts w:ascii="Arial" w:hAnsi="Arial"/>
          <w:rtl w:val="0"/>
          <w:lang w:val="en-US"/>
        </w:rPr>
        <w:t xml:space="preserve"> (1980), and Patrice Ch</w:t>
      </w:r>
      <w:r>
        <w:rPr>
          <w:rStyle w:val="None"/>
          <w:rFonts w:ascii="Arial" w:hAnsi="Arial" w:hint="default"/>
          <w:rtl w:val="0"/>
          <w:lang w:val="fr-FR"/>
        </w:rPr>
        <w:t>é</w:t>
      </w:r>
      <w:r>
        <w:rPr>
          <w:rStyle w:val="None"/>
          <w:rFonts w:ascii="Arial" w:hAnsi="Arial"/>
          <w:rtl w:val="0"/>
          <w:lang w:val="en-US"/>
        </w:rPr>
        <w:t xml:space="preserve">reau's </w:t>
      </w:r>
      <w:r>
        <w:rPr>
          <w:rStyle w:val="None"/>
          <w:rFonts w:ascii="Arial" w:hAnsi="Arial"/>
          <w:i w:val="1"/>
          <w:iCs w:val="1"/>
          <w:rtl w:val="0"/>
          <w:lang w:val="en-US"/>
        </w:rPr>
        <w:t>Queen Margot</w:t>
      </w:r>
      <w:r>
        <w:rPr>
          <w:rStyle w:val="None"/>
          <w:rFonts w:ascii="Arial" w:hAnsi="Arial"/>
          <w:rtl w:val="0"/>
          <w:lang w:val="en-US"/>
        </w:rPr>
        <w:t xml:space="preserve"> (1994) and </w:t>
      </w:r>
      <w:r>
        <w:rPr>
          <w:rStyle w:val="None"/>
          <w:rFonts w:ascii="Arial" w:hAnsi="Arial"/>
          <w:i w:val="1"/>
          <w:iCs w:val="1"/>
          <w:rtl w:val="0"/>
          <w:lang w:val="en-US"/>
        </w:rPr>
        <w:t>Those Who Love Me Can Take the Train</w:t>
      </w:r>
      <w:r>
        <w:rPr>
          <w:rStyle w:val="None"/>
          <w:rFonts w:ascii="Arial" w:hAnsi="Arial"/>
          <w:rtl w:val="0"/>
          <w:lang w:val="en-US"/>
        </w:rPr>
        <w:t xml:space="preserve"> (1998). In 1999, Dani</w:t>
      </w:r>
      <w:r>
        <w:rPr>
          <w:rStyle w:val="None"/>
          <w:rFonts w:ascii="Arial" w:hAnsi="Arial" w:hint="default"/>
          <w:rtl w:val="0"/>
          <w:lang w:val="it-IT"/>
        </w:rPr>
        <w:t>è</w:t>
      </w:r>
      <w:r>
        <w:rPr>
          <w:rStyle w:val="None"/>
          <w:rFonts w:ascii="Arial" w:hAnsi="Arial"/>
          <w:rtl w:val="0"/>
          <w:lang w:val="en-US"/>
        </w:rPr>
        <w:t xml:space="preserve">le moved into the director's chair, now co-writing her scripts with her son Christopher, whose acting credits stretch back to 1989.  Their joint credits include </w:t>
      </w:r>
      <w:r>
        <w:rPr>
          <w:rStyle w:val="None"/>
          <w:rFonts w:ascii="Arial" w:hAnsi="Arial"/>
          <w:i w:val="1"/>
          <w:iCs w:val="1"/>
          <w:rtl w:val="0"/>
          <w:lang w:val="en-US"/>
        </w:rPr>
        <w:t xml:space="preserve">The Log </w:t>
      </w:r>
      <w:r>
        <w:rPr>
          <w:rStyle w:val="None"/>
          <w:rFonts w:ascii="Arial" w:hAnsi="Arial"/>
          <w:rtl w:val="0"/>
          <w:lang w:val="en-US"/>
        </w:rPr>
        <w:t xml:space="preserve">(1999), </w:t>
      </w:r>
      <w:r>
        <w:rPr>
          <w:rStyle w:val="None"/>
          <w:rFonts w:ascii="Arial" w:hAnsi="Arial"/>
          <w:i w:val="1"/>
          <w:iCs w:val="1"/>
          <w:rtl w:val="0"/>
          <w:lang w:val="de-DE"/>
        </w:rPr>
        <w:t>Jet Lag</w:t>
      </w:r>
      <w:r>
        <w:rPr>
          <w:rStyle w:val="None"/>
          <w:rFonts w:ascii="Arial" w:hAnsi="Arial"/>
          <w:rtl w:val="0"/>
          <w:lang w:val="en-US"/>
        </w:rPr>
        <w:t xml:space="preserve"> (2002), </w:t>
      </w:r>
      <w:r>
        <w:rPr>
          <w:rStyle w:val="None"/>
          <w:rFonts w:ascii="Arial" w:hAnsi="Arial"/>
          <w:i w:val="1"/>
          <w:iCs w:val="1"/>
          <w:rtl w:val="0"/>
          <w:lang w:val="en-US"/>
        </w:rPr>
        <w:t xml:space="preserve">Orchestra Seats </w:t>
      </w:r>
      <w:r>
        <w:rPr>
          <w:rStyle w:val="None"/>
          <w:rFonts w:ascii="Arial" w:hAnsi="Arial"/>
          <w:rtl w:val="0"/>
          <w:lang w:val="en-US"/>
        </w:rPr>
        <w:t xml:space="preserve">(2006), and </w:t>
      </w:r>
      <w:r>
        <w:rPr>
          <w:rStyle w:val="None"/>
          <w:rFonts w:ascii="Arial" w:hAnsi="Arial"/>
          <w:i w:val="1"/>
          <w:iCs w:val="1"/>
          <w:rtl w:val="0"/>
          <w:lang w:val="fr-FR"/>
        </w:rPr>
        <w:t>Cezanne et Moi</w:t>
      </w:r>
      <w:r>
        <w:rPr>
          <w:rStyle w:val="None"/>
          <w:rFonts w:ascii="Arial" w:hAnsi="Arial"/>
          <w:rtl w:val="0"/>
          <w:lang w:val="en-US"/>
        </w:rPr>
        <w:t xml:space="preserve"> (2016). </w:t>
      </w:r>
      <w:r>
        <w:rPr>
          <w:rStyle w:val="None"/>
          <w:rFonts w:ascii="Arial" w:hAnsi="Arial"/>
          <w:b w:val="1"/>
          <w:bCs w:val="1"/>
          <w:i w:val="1"/>
          <w:iCs w:val="1"/>
          <w:rtl w:val="0"/>
          <w:lang w:val="en-US"/>
        </w:rPr>
        <w:t>BARDOT</w:t>
      </w:r>
      <w:r>
        <w:rPr>
          <w:rStyle w:val="None"/>
          <w:rFonts w:ascii="Arial" w:hAnsi="Arial"/>
          <w:rtl w:val="0"/>
          <w:lang w:val="en-US"/>
        </w:rPr>
        <w:t xml:space="preserve"> has its world premiere at the Series Mania Festival in Lille in March 2023. The series </w:t>
      </w:r>
      <w:r>
        <w:rPr>
          <w:rStyle w:val="None"/>
          <w:rFonts w:ascii="Arial" w:hAnsi="Arial"/>
          <w:outline w:val="0"/>
          <w:color w:val="050101"/>
          <w:u w:color="ff0000"/>
          <w:rtl w:val="0"/>
          <w:lang w:val="en-US"/>
          <w14:textFill>
            <w14:solidFill>
              <w14:srgbClr w14:val="050101"/>
            </w14:solidFill>
          </w14:textFill>
        </w:rPr>
        <w:t>is produced</w:t>
      </w:r>
      <w:r>
        <w:rPr>
          <w:rStyle w:val="None"/>
          <w:rFonts w:ascii="Arial" w:hAnsi="Arial"/>
          <w:outline w:val="0"/>
          <w:color w:val="ff0000"/>
          <w:u w:color="ff0000"/>
          <w:rtl w:val="0"/>
          <w:lang w:val="en-US"/>
          <w14:textFill>
            <w14:solidFill>
              <w14:srgbClr w14:val="FF0000"/>
            </w14:solidFill>
          </w14:textFill>
        </w:rPr>
        <w:t xml:space="preserve"> </w:t>
      </w:r>
      <w:r>
        <w:rPr>
          <w:rStyle w:val="None"/>
          <w:rFonts w:ascii="Arial" w:hAnsi="Arial"/>
          <w:rtl w:val="0"/>
          <w:lang w:val="en-US"/>
        </w:rPr>
        <w:t xml:space="preserve">and distributed by Federation Studios. </w:t>
      </w:r>
    </w:p>
    <w:p>
      <w:pPr>
        <w:pStyle w:val="Default"/>
        <w:spacing w:before="0" w:line="240" w:lineRule="auto"/>
        <w:rPr>
          <w:rStyle w:val="None"/>
          <w:rFonts w:ascii="Arial" w:cs="Arial" w:hAnsi="Arial" w:eastAsia="Arial"/>
          <w:outline w:val="0"/>
          <w:color w:val="ff0000"/>
          <w:u w:color="ff0000"/>
          <w14:textFill>
            <w14:solidFill>
              <w14:srgbClr w14:val="FF0000"/>
            </w14:solidFill>
          </w14:textFill>
        </w:rPr>
      </w:pPr>
    </w:p>
    <w:p>
      <w:pPr>
        <w:pStyle w:val="Default"/>
        <w:spacing w:before="0" w:line="240" w:lineRule="auto"/>
        <w:rPr>
          <w:rStyle w:val="None"/>
          <w:rFonts w:ascii="Arial" w:cs="Arial" w:hAnsi="Arial" w:eastAsia="Arial"/>
        </w:rPr>
      </w:pPr>
      <w:r>
        <w:rPr>
          <w:rStyle w:val="None"/>
          <w:rFonts w:ascii="Arial" w:hAnsi="Arial"/>
          <w:rtl w:val="0"/>
          <w:lang w:val="en-US"/>
        </w:rPr>
        <w:t>More exclusive programs will be announced regularly until the complete announcement</w:t>
      </w:r>
      <w:r>
        <w:rPr>
          <w:rStyle w:val="None"/>
          <w:rFonts w:ascii="Arial" w:hAnsi="Arial" w:hint="default"/>
          <w:rtl w:val="0"/>
          <w:lang w:val="en-US"/>
        </w:rPr>
        <w:t> </w:t>
      </w:r>
      <w:r>
        <w:rPr>
          <w:rStyle w:val="None"/>
          <w:rFonts w:ascii="Arial" w:hAnsi="Arial"/>
          <w:rtl w:val="0"/>
          <w:lang w:val="en-US"/>
        </w:rPr>
        <w:t>of the 2023 TAFFF line up on September 27. Box office and Reservations will open three weeks before the festival starts on October 18.</w:t>
      </w:r>
      <w:r>
        <w:rPr>
          <w:rStyle w:val="None"/>
          <w:rFonts w:ascii="Arial" w:hAnsi="Arial" w:hint="default"/>
          <w:rtl w:val="0"/>
          <w:lang w:val="en-US"/>
        </w:rPr>
        <w:t> </w:t>
      </w:r>
    </w:p>
    <w:p>
      <w:pPr>
        <w:pStyle w:val="Default"/>
        <w:spacing w:before="0" w:line="240" w:lineRule="auto"/>
        <w:rPr>
          <w:rStyle w:val="None"/>
          <w:rFonts w:ascii="Arial" w:cs="Arial" w:hAnsi="Arial" w:eastAsia="Arial"/>
        </w:rPr>
      </w:pPr>
    </w:p>
    <w:p>
      <w:pPr>
        <w:pStyle w:val="Default"/>
        <w:spacing w:before="0" w:line="240" w:lineRule="auto"/>
        <w:rPr>
          <w:rStyle w:val="None"/>
          <w:rFonts w:ascii="Arial" w:cs="Arial" w:hAnsi="Arial" w:eastAsia="Arial"/>
        </w:rPr>
      </w:pPr>
      <w:r>
        <w:rPr>
          <w:rStyle w:val="None"/>
          <w:rFonts w:ascii="Arial" w:hAnsi="Arial"/>
          <w:rtl w:val="0"/>
          <w:lang w:val="en-US"/>
        </w:rPr>
        <w:t>Being a unique collaboration between the DGA, WGA, MPA, and Sacem, The Franco American Cultural Fund will continue to be supportive and sensitive to the needs of guild members currently in negotiations. The American French Film Festival will be held in accordance with those organizations</w:t>
      </w:r>
      <w:r>
        <w:rPr>
          <w:rStyle w:val="None"/>
          <w:rFonts w:ascii="Arial" w:hAnsi="Arial" w:hint="default"/>
          <w:rtl w:val="0"/>
          <w:lang w:val="en-US"/>
        </w:rPr>
        <w:t xml:space="preserve">’ </w:t>
      </w:r>
      <w:r>
        <w:rPr>
          <w:rStyle w:val="None"/>
          <w:rFonts w:ascii="Arial" w:hAnsi="Arial"/>
          <w:rtl w:val="0"/>
          <w:lang w:val="en-US"/>
        </w:rPr>
        <w:t>collective sentiments this Fall.</w:t>
      </w:r>
    </w:p>
    <w:p>
      <w:pPr>
        <w:pStyle w:val="Body A"/>
        <w:spacing w:after="220" w:line="240" w:lineRule="auto"/>
        <w:jc w:val="both"/>
      </w:pPr>
    </w:p>
    <w:p>
      <w:pPr>
        <w:pStyle w:val="Body A"/>
        <w:spacing w:after="120"/>
        <w:jc w:val="both"/>
        <w:rPr>
          <w:rStyle w:val="None"/>
          <w:b w:val="1"/>
          <w:bCs w:val="1"/>
          <w:u w:val="single"/>
        </w:rPr>
      </w:pPr>
      <w:r>
        <w:rPr>
          <w:rStyle w:val="None"/>
          <w:b w:val="1"/>
          <w:bCs w:val="1"/>
          <w:u w:val="single"/>
          <w:rtl w:val="0"/>
          <w:lang w:val="en-US"/>
        </w:rPr>
        <w:t>The American French Film Festival</w:t>
      </w:r>
    </w:p>
    <w:p>
      <w:pPr>
        <w:pStyle w:val="Body B"/>
        <w:rPr>
          <w:rStyle w:val="None"/>
          <w:rFonts w:ascii="Arial" w:cs="Arial" w:hAnsi="Arial" w:eastAsia="Arial"/>
          <w:sz w:val="22"/>
          <w:szCs w:val="22"/>
        </w:rPr>
      </w:pPr>
      <w:r>
        <w:rPr>
          <w:rStyle w:val="None"/>
          <w:rFonts w:ascii="Arial" w:hAnsi="Arial"/>
          <w:sz w:val="22"/>
          <w:szCs w:val="22"/>
          <w:rtl w:val="0"/>
          <w:lang w:val="en-US"/>
        </w:rPr>
        <w:t>The American French Film Festival (formerly known as COLCOA French Film Festival) was created and is produced by the Franco-American Cultural Fund, a unique collaboration between the Directors Guild of America (DGA), the Motion Picture Association (MPA), France</w:t>
      </w:r>
      <w:r>
        <w:rPr>
          <w:rStyle w:val="None"/>
          <w:rFonts w:ascii="Arial" w:hAnsi="Arial" w:hint="default"/>
          <w:sz w:val="22"/>
          <w:szCs w:val="22"/>
          <w:rtl w:val="0"/>
          <w:lang w:val="en-US"/>
        </w:rPr>
        <w:t>’</w:t>
      </w:r>
      <w:r>
        <w:rPr>
          <w:rStyle w:val="None"/>
          <w:rFonts w:ascii="Arial" w:hAnsi="Arial"/>
          <w:sz w:val="22"/>
          <w:szCs w:val="22"/>
          <w:rtl w:val="0"/>
          <w:lang w:val="en-US"/>
        </w:rPr>
        <w:t>s Society of Authors, Composers and Publishers of Music (SACEM) and the Writers Guild of America West (WGAW). The American French Film Festival is also supported by Unifrance; the French Ministry of Foreign Affairs; France</w:t>
      </w:r>
      <w:r>
        <w:rPr>
          <w:rStyle w:val="None"/>
          <w:rFonts w:ascii="Arial" w:hAnsi="Arial" w:hint="default"/>
          <w:sz w:val="22"/>
          <w:szCs w:val="22"/>
          <w:rtl w:val="0"/>
          <w:lang w:val="en-US"/>
        </w:rPr>
        <w:t>’</w:t>
      </w:r>
      <w:r>
        <w:rPr>
          <w:rStyle w:val="None"/>
          <w:rFonts w:ascii="Arial" w:hAnsi="Arial"/>
          <w:sz w:val="22"/>
          <w:szCs w:val="22"/>
          <w:rtl w:val="0"/>
          <w:lang w:val="en-US"/>
        </w:rPr>
        <w:t>s Society of Authors, Directors and Producers (l</w:t>
      </w:r>
      <w:r>
        <w:rPr>
          <w:rStyle w:val="None"/>
          <w:rFonts w:ascii="Arial" w:hAnsi="Arial" w:hint="default"/>
          <w:sz w:val="22"/>
          <w:szCs w:val="22"/>
          <w:rtl w:val="0"/>
          <w:lang w:val="en-US"/>
        </w:rPr>
        <w:t>’</w:t>
      </w:r>
      <w:r>
        <w:rPr>
          <w:rStyle w:val="None"/>
          <w:rFonts w:ascii="Arial" w:hAnsi="Arial"/>
          <w:sz w:val="22"/>
          <w:szCs w:val="22"/>
          <w:rtl w:val="0"/>
          <w:lang w:val="pt-PT"/>
        </w:rPr>
        <w:t>ARP);</w:t>
      </w:r>
      <w:r>
        <w:rPr>
          <w:rStyle w:val="None"/>
          <w:rFonts w:ascii="Arial" w:hAnsi="Arial"/>
          <w:sz w:val="22"/>
          <w:szCs w:val="22"/>
          <w:rtl w:val="0"/>
          <w:lang w:val="en-US"/>
        </w:rPr>
        <w:t xml:space="preserve"> TVFI; Air Tahiti Nui; ELMA; Fleur de Miraval Champagne; L</w:t>
      </w:r>
      <w:r>
        <w:rPr>
          <w:rStyle w:val="None"/>
          <w:rFonts w:ascii="Arial" w:hAnsi="Arial" w:hint="default"/>
          <w:sz w:val="22"/>
          <w:szCs w:val="22"/>
          <w:rtl w:val="0"/>
          <w:lang w:val="en-US"/>
        </w:rPr>
        <w:t>’</w:t>
      </w:r>
      <w:r>
        <w:rPr>
          <w:rStyle w:val="None"/>
          <w:rFonts w:ascii="Arial" w:hAnsi="Arial"/>
          <w:sz w:val="22"/>
          <w:szCs w:val="22"/>
          <w:rtl w:val="0"/>
          <w:lang w:val="en-US"/>
        </w:rPr>
        <w:t>Or</w:t>
      </w:r>
      <w:r>
        <w:rPr>
          <w:rStyle w:val="None"/>
          <w:rFonts w:ascii="Arial" w:hAnsi="Arial" w:hint="default"/>
          <w:sz w:val="22"/>
          <w:szCs w:val="22"/>
          <w:rtl w:val="0"/>
          <w:lang w:val="en-US"/>
        </w:rPr>
        <w:t>é</w:t>
      </w:r>
      <w:r>
        <w:rPr>
          <w:rStyle w:val="None"/>
          <w:rFonts w:ascii="Arial" w:hAnsi="Arial"/>
          <w:sz w:val="22"/>
          <w:szCs w:val="22"/>
          <w:rtl w:val="0"/>
          <w:lang w:val="en-US"/>
        </w:rPr>
        <w:t>al; TV5 Monde/Sli</w:t>
      </w:r>
      <w:r>
        <w:rPr>
          <w:rStyle w:val="None"/>
          <w:rFonts w:ascii="Arial" w:hAnsi="Arial"/>
          <w:sz w:val="22"/>
          <w:szCs w:val="22"/>
          <w:rtl w:val="0"/>
          <w:lang w:val="en-US"/>
        </w:rPr>
        <w:t>n</w:t>
      </w:r>
      <w:r>
        <w:rPr>
          <w:rStyle w:val="None"/>
          <w:rFonts w:ascii="Arial" w:hAnsi="Arial"/>
          <w:sz w:val="22"/>
          <w:szCs w:val="22"/>
          <w:rtl w:val="0"/>
          <w:lang w:val="en-US"/>
        </w:rPr>
        <w:t xml:space="preserve">g; and </w:t>
      </w:r>
      <w:r>
        <w:rPr>
          <w:rStyle w:val="None"/>
          <w:rFonts w:ascii="Arial" w:hAnsi="Arial"/>
          <w:i w:val="1"/>
          <w:iCs w:val="1"/>
          <w:sz w:val="22"/>
          <w:szCs w:val="22"/>
          <w:rtl w:val="0"/>
          <w:lang w:val="en-US"/>
        </w:rPr>
        <w:t>Variety</w:t>
      </w:r>
      <w:r>
        <w:rPr>
          <w:rStyle w:val="None"/>
          <w:rFonts w:ascii="Arial" w:hAnsi="Arial"/>
          <w:sz w:val="22"/>
          <w:szCs w:val="22"/>
          <w:rtl w:val="0"/>
          <w:lang w:val="en-US"/>
        </w:rPr>
        <w:t>. The American French Film Festival Education Program is supported by ELMA.</w:t>
      </w:r>
      <w:r>
        <w:rPr>
          <w:rStyle w:val="None"/>
          <w:rFonts w:ascii="Arial" w:hAnsi="Arial" w:hint="default"/>
          <w:sz w:val="22"/>
          <w:szCs w:val="22"/>
          <w:rtl w:val="0"/>
          <w:lang w:val="en-US"/>
        </w:rPr>
        <w:t> </w:t>
      </w:r>
    </w:p>
    <w:p>
      <w:pPr>
        <w:pStyle w:val="Body A"/>
        <w:spacing w:after="180" w:line="240" w:lineRule="auto"/>
        <w:jc w:val="both"/>
        <w:rPr>
          <w:rStyle w:val="None"/>
          <w:rFonts w:ascii="Arial Unicode MS" w:cs="Arial Unicode MS" w:hAnsi="Arial Unicode MS" w:eastAsia="Arial Unicode MS"/>
          <w:sz w:val="18"/>
          <w:szCs w:val="18"/>
        </w:rPr>
      </w:pPr>
    </w:p>
    <w:p>
      <w:pPr>
        <w:pStyle w:val="Body A"/>
        <w:spacing w:after="180"/>
        <w:jc w:val="both"/>
        <w:rPr>
          <w:rStyle w:val="None"/>
          <w:rFonts w:ascii="Arial Unicode MS" w:cs="Arial Unicode MS" w:hAnsi="Arial Unicode MS" w:eastAsia="Arial Unicode MS"/>
          <w:sz w:val="24"/>
          <w:szCs w:val="24"/>
        </w:rPr>
      </w:pPr>
      <w:r>
        <w:rPr>
          <w:rStyle w:val="None"/>
          <w:b w:val="1"/>
          <w:bCs w:val="1"/>
          <w:sz w:val="24"/>
          <w:szCs w:val="24"/>
          <w:rtl w:val="0"/>
          <w:lang w:val="en-US"/>
        </w:rPr>
        <w:t xml:space="preserve">For additional information visit </w:t>
      </w:r>
      <w:r>
        <w:rPr>
          <w:rStyle w:val="None"/>
          <w:sz w:val="24"/>
          <w:szCs w:val="24"/>
          <w:rtl w:val="0"/>
          <w:lang w:val="de-DE"/>
        </w:rPr>
        <w:t xml:space="preserve">: </w:t>
      </w:r>
      <w:r>
        <w:rPr>
          <w:rStyle w:val="Hyperlink.1"/>
          <w:outline w:val="0"/>
          <w:color w:val="0000ff"/>
          <w:u w:val="single" w:color="0000ff"/>
          <w:lang w:val="da-DK"/>
          <w14:textFill>
            <w14:solidFill>
              <w14:srgbClr w14:val="0000FF"/>
            </w14:solidFill>
          </w14:textFill>
        </w:rPr>
        <w:fldChar w:fldCharType="begin" w:fldLock="0"/>
      </w:r>
      <w:r>
        <w:rPr>
          <w:rStyle w:val="Hyperlink.1"/>
          <w:outline w:val="0"/>
          <w:color w:val="0000ff"/>
          <w:u w:val="single" w:color="0000ff"/>
          <w:lang w:val="da-DK"/>
          <w14:textFill>
            <w14:solidFill>
              <w14:srgbClr w14:val="0000FF"/>
            </w14:solidFill>
          </w14:textFill>
        </w:rPr>
        <w:instrText xml:space="preserve"> HYPERLINK "http://www.theamericanfrenchfilmfestival.org"</w:instrText>
      </w:r>
      <w:r>
        <w:rPr>
          <w:rStyle w:val="Hyperlink.1"/>
          <w:outline w:val="0"/>
          <w:color w:val="0000ff"/>
          <w:u w:val="single" w:color="0000ff"/>
          <w:lang w:val="da-DK"/>
          <w14:textFill>
            <w14:solidFill>
              <w14:srgbClr w14:val="0000FF"/>
            </w14:solidFill>
          </w14:textFill>
        </w:rPr>
        <w:fldChar w:fldCharType="separate" w:fldLock="0"/>
      </w:r>
      <w:r>
        <w:rPr>
          <w:rStyle w:val="Hyperlink.1"/>
          <w:outline w:val="0"/>
          <w:color w:val="0000ff"/>
          <w:u w:val="single" w:color="0000ff"/>
          <w:rtl w:val="0"/>
          <w:lang w:val="da-DK"/>
          <w14:textFill>
            <w14:solidFill>
              <w14:srgbClr w14:val="0000FF"/>
            </w14:solidFill>
          </w14:textFill>
        </w:rPr>
        <w:t>www.theamericanfrenchfilmfestival.org</w:t>
      </w:r>
      <w:r>
        <w:rPr/>
        <w:fldChar w:fldCharType="end" w:fldLock="0"/>
      </w:r>
    </w:p>
    <w:p>
      <w:pPr>
        <w:pStyle w:val="Body A"/>
        <w:spacing w:after="180"/>
        <w:jc w:val="both"/>
        <w:rPr>
          <w:rStyle w:val="None"/>
          <w:rFonts w:ascii="Arial Unicode MS" w:cs="Arial Unicode MS" w:hAnsi="Arial Unicode MS" w:eastAsia="Arial Unicode MS"/>
          <w:sz w:val="20"/>
          <w:szCs w:val="20"/>
        </w:rPr>
      </w:pPr>
      <w:r>
        <w:rPr>
          <w:rStyle w:val="None"/>
          <w:b w:val="1"/>
          <w:bCs w:val="1"/>
          <w:sz w:val="20"/>
          <w:szCs w:val="20"/>
          <w:rtl w:val="0"/>
          <w:lang w:val="es-ES_tradnl"/>
        </w:rPr>
        <w:t>Contact</w:t>
      </w:r>
      <w:r>
        <w:rPr>
          <w:rStyle w:val="None"/>
          <w:b w:val="1"/>
          <w:bCs w:val="1"/>
          <w:sz w:val="20"/>
          <w:szCs w:val="20"/>
          <w:rtl w:val="0"/>
          <w:lang w:val="en-US"/>
        </w:rPr>
        <w:t>:</w:t>
      </w:r>
      <w:r>
        <w:rPr>
          <w:rStyle w:val="None"/>
          <w:sz w:val="20"/>
          <w:szCs w:val="20"/>
          <w:rtl w:val="0"/>
          <w:lang w:val="en-US"/>
        </w:rPr>
        <w:t xml:space="preserve"> </w:t>
        <w:tab/>
      </w:r>
      <w:r>
        <w:rPr>
          <w:rStyle w:val="None"/>
          <w:sz w:val="20"/>
          <w:szCs w:val="20"/>
          <w:rtl w:val="0"/>
          <w:lang w:val="de-DE"/>
        </w:rPr>
        <w:tab/>
        <w:tab/>
        <w:tab/>
        <w:t xml:space="preserve"> </w:t>
      </w:r>
    </w:p>
    <w:p>
      <w:pPr>
        <w:pStyle w:val="Body A"/>
        <w:jc w:val="both"/>
        <w:rPr>
          <w:rStyle w:val="None"/>
          <w:rFonts w:ascii="Arial Unicode MS" w:cs="Arial Unicode MS" w:hAnsi="Arial Unicode MS" w:eastAsia="Arial Unicode MS"/>
          <w:sz w:val="20"/>
          <w:szCs w:val="20"/>
        </w:rPr>
      </w:pPr>
      <w:r>
        <w:rPr>
          <w:rStyle w:val="None"/>
          <w:sz w:val="20"/>
          <w:szCs w:val="20"/>
          <w:rtl w:val="0"/>
          <w:lang w:val="en-US"/>
        </w:rPr>
        <w:t>Patricia Frith Marketing</w:t>
        <w:tab/>
        <w:tab/>
        <w:tab/>
        <w:tab/>
        <w:t xml:space="preserve">                    </w:t>
        <w:tab/>
      </w:r>
    </w:p>
    <w:p>
      <w:pPr>
        <w:pStyle w:val="Body A"/>
        <w:jc w:val="both"/>
        <w:rPr>
          <w:rStyle w:val="None"/>
          <w:rFonts w:ascii="Arial Unicode MS" w:cs="Arial Unicode MS" w:hAnsi="Arial Unicode MS" w:eastAsia="Arial Unicode MS"/>
          <w:sz w:val="20"/>
          <w:szCs w:val="20"/>
        </w:rPr>
      </w:pPr>
      <w:r>
        <w:rPr>
          <w:rStyle w:val="None"/>
          <w:sz w:val="20"/>
          <w:szCs w:val="20"/>
          <w:rtl w:val="0"/>
          <w:lang w:val="en-US"/>
        </w:rPr>
        <w:t>310 490-2368</w:t>
        <w:tab/>
        <w:tab/>
        <w:tab/>
        <w:tab/>
        <w:tab/>
        <w:t xml:space="preserve">            </w:t>
      </w:r>
    </w:p>
    <w:p>
      <w:pPr>
        <w:pStyle w:val="Body A"/>
        <w:jc w:val="both"/>
      </w:pPr>
      <w:r>
        <w:rPr>
          <w:rStyle w:val="None"/>
          <w:outline w:val="0"/>
          <w:color w:val="0000ff"/>
          <w:sz w:val="20"/>
          <w:szCs w:val="20"/>
          <w:u w:val="single" w:color="0000ff"/>
          <w:rtl w:val="0"/>
          <w:lang w:val="en-US"/>
          <w14:textFill>
            <w14:solidFill>
              <w14:srgbClr w14:val="0000FF"/>
            </w14:solidFill>
          </w14:textFill>
        </w:rPr>
        <w:t xml:space="preserve">pfmarketing@me.com   </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1">
    <w:name w:val="Hyperlink.1"/>
    <w:basedOn w:val="None"/>
    <w:next w:val="Hyperlink.1"/>
    <w:rPr>
      <w:outline w:val="0"/>
      <w:color w:val="0000ff"/>
      <w:u w:val="single" w:color="0000ff"/>
      <w:lang w:val="da-DK"/>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